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14BBE" w14:textId="77777777" w:rsidR="00C0140E" w:rsidRDefault="00C0140E" w:rsidP="00C0140E">
      <w:pPr>
        <w:pStyle w:val="NormalWeb"/>
        <w:spacing w:before="90" w:beforeAutospacing="0" w:after="90" w:afterAutospacing="0" w:line="300" w:lineRule="atLeast"/>
        <w:rPr>
          <w:rFonts w:ascii=".SFNSText-Regular" w:eastAsia=".SFNSText-Regular" w:hAnsi=".SFNSText-Regular"/>
          <w:color w:val="1D2129"/>
          <w:sz w:val="21"/>
          <w:szCs w:val="21"/>
        </w:rPr>
      </w:pPr>
    </w:p>
    <w:p w14:paraId="36E37C82" w14:textId="77777777" w:rsidR="00C0140E" w:rsidRDefault="00C0140E" w:rsidP="00C0140E">
      <w:pPr>
        <w:pStyle w:val="NormalWeb"/>
        <w:spacing w:before="90" w:beforeAutospacing="0" w:after="90" w:afterAutospacing="0" w:line="300" w:lineRule="atLeast"/>
        <w:rPr>
          <w:rFonts w:ascii=".SFNSText-Regular" w:eastAsia=".SFNSText-Regular" w:hAnsi=".SFNSText-Regular"/>
          <w:color w:val="1D2129"/>
          <w:sz w:val="21"/>
          <w:szCs w:val="21"/>
        </w:rPr>
      </w:pPr>
    </w:p>
    <w:p w14:paraId="502C61D0" w14:textId="77777777" w:rsidR="00C0140E" w:rsidRDefault="00C0140E" w:rsidP="00C0140E">
      <w:pPr>
        <w:pStyle w:val="NormalWeb"/>
        <w:spacing w:before="90" w:beforeAutospacing="0" w:after="90" w:afterAutospacing="0" w:line="300" w:lineRule="atLeast"/>
        <w:rPr>
          <w:rFonts w:ascii=".SFNSText-Regular" w:eastAsia=".SFNSText-Regular" w:hAnsi=".SFNSText-Regular"/>
          <w:color w:val="1D2129"/>
          <w:sz w:val="21"/>
          <w:szCs w:val="21"/>
        </w:rPr>
      </w:pPr>
      <w:bookmarkStart w:id="0" w:name="_GoBack"/>
      <w:bookmarkEnd w:id="0"/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Agenda</w:t>
      </w:r>
    </w:p>
    <w:p w14:paraId="51B1598E" w14:textId="77777777" w:rsidR="00C0140E" w:rsidRDefault="00C0140E" w:rsidP="00C0140E">
      <w:pPr>
        <w:pStyle w:val="NormalWeb"/>
        <w:spacing w:before="90" w:beforeAutospacing="0" w:after="90" w:afterAutospacing="0" w:line="300" w:lineRule="atLeast"/>
        <w:rPr>
          <w:rFonts w:ascii=".SFNSText-Regular" w:eastAsia=".SFNSText-Regular" w:hAnsi=".SFNSText-Regular" w:hint="eastAsia"/>
          <w:color w:val="1D2129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2018-2019 PIPOA Compliance Committee Meeting</w:t>
      </w: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br/>
        <w:t>October 10th, 2018</w:t>
      </w: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br/>
      </w:r>
      <w:proofErr w:type="spellStart"/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Schlitterbahn’s</w:t>
      </w:r>
      <w:proofErr w:type="spellEnd"/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 xml:space="preserve"> Admirals Room</w:t>
      </w: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br/>
        <w:t>6:00 pm</w:t>
      </w:r>
    </w:p>
    <w:p w14:paraId="1BC57321" w14:textId="77777777" w:rsidR="00C0140E" w:rsidRDefault="00C0140E" w:rsidP="00C0140E">
      <w:pPr>
        <w:pStyle w:val="NormalWeb"/>
        <w:spacing w:before="90" w:beforeAutospacing="0" w:after="90" w:afterAutospacing="0" w:line="300" w:lineRule="atLeast"/>
        <w:rPr>
          <w:rFonts w:ascii=".SFNSText-Regular" w:eastAsia=".SFNSText-Regular" w:hAnsi=".SFNSText-Regular" w:hint="eastAsia"/>
          <w:color w:val="1D2129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Comments from public. (3 minutes each)</w:t>
      </w:r>
    </w:p>
    <w:p w14:paraId="00DE8AF7" w14:textId="77777777" w:rsidR="00C0140E" w:rsidRDefault="00C0140E" w:rsidP="00C0140E">
      <w:pPr>
        <w:pStyle w:val="NormalWeb"/>
        <w:spacing w:before="90" w:beforeAutospacing="0" w:after="90" w:afterAutospacing="0" w:line="300" w:lineRule="atLeast"/>
        <w:rPr>
          <w:rFonts w:ascii=".SFNSText-Regular" w:eastAsia=".SFNSText-Regular" w:hAnsi=".SFNSText-Regular" w:hint="eastAsia"/>
          <w:color w:val="1D2129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Committee discussion of an updated - PIPOA Complaint Process Proposal.</w:t>
      </w: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br/>
        <w:t>(Possible committee action)</w:t>
      </w:r>
    </w:p>
    <w:p w14:paraId="7485CE44" w14:textId="77777777" w:rsidR="00C0140E" w:rsidRDefault="00C0140E" w:rsidP="00C0140E">
      <w:pPr>
        <w:pStyle w:val="NormalWeb"/>
        <w:spacing w:before="90" w:beforeAutospacing="0" w:after="90" w:afterAutospacing="0" w:line="300" w:lineRule="atLeast"/>
        <w:rPr>
          <w:rFonts w:ascii=".SFNSText-Regular" w:eastAsia=".SFNSText-Regular" w:hAnsi=".SFNSText-Regular" w:hint="eastAsia"/>
          <w:color w:val="1D2129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Committee discussion of an updated – PIPOA Property Non-Compliance Notification Process Proposal.</w:t>
      </w: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br/>
        <w:t>(Possible committee action)</w:t>
      </w:r>
    </w:p>
    <w:p w14:paraId="4C46EACF" w14:textId="77777777" w:rsidR="00C0140E" w:rsidRDefault="00C0140E" w:rsidP="00C0140E">
      <w:pPr>
        <w:pStyle w:val="NormalWeb"/>
        <w:spacing w:before="90" w:beforeAutospacing="0" w:after="90" w:afterAutospacing="0" w:line="300" w:lineRule="atLeast"/>
        <w:rPr>
          <w:rFonts w:ascii=".SFNSText-Regular" w:eastAsia=".SFNSText-Regular" w:hAnsi=".SFNSText-Regular" w:hint="eastAsia"/>
          <w:color w:val="1D2129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Committee discussion of an updated - Fine Schedule, including a proposal for a lien filing policy, for non-compliant properties.</w:t>
      </w: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br/>
        <w:t>(Possible committee action)</w:t>
      </w:r>
    </w:p>
    <w:p w14:paraId="57AADFFD" w14:textId="77777777" w:rsidR="00C0140E" w:rsidRDefault="00C0140E" w:rsidP="00C0140E">
      <w:pPr>
        <w:pStyle w:val="NormalWeb"/>
        <w:spacing w:before="90" w:beforeAutospacing="0" w:after="90" w:afterAutospacing="0" w:line="300" w:lineRule="atLeast"/>
        <w:rPr>
          <w:rFonts w:ascii=".SFNSText-Regular" w:eastAsia=".SFNSText-Regular" w:hAnsi=".SFNSText-Regular" w:hint="eastAsia"/>
          <w:color w:val="1D2129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General discussion of other compliance issues which the committee may need to address.</w:t>
      </w: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br/>
        <w:t>(Possible committee action)</w:t>
      </w:r>
    </w:p>
    <w:p w14:paraId="515FD01D" w14:textId="77777777" w:rsidR="00C0140E" w:rsidRDefault="00C0140E" w:rsidP="00C0140E">
      <w:pPr>
        <w:pStyle w:val="NormalWeb"/>
        <w:spacing w:before="90" w:beforeAutospacing="0" w:after="0" w:afterAutospacing="0" w:line="300" w:lineRule="atLeast"/>
        <w:rPr>
          <w:rFonts w:ascii=".SFNSText-Regular" w:eastAsia=".SFNSText-Regular" w:hAnsi=".SFNSText-Regular" w:hint="eastAsia"/>
          <w:color w:val="1D2129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Compliance Committee Chairperson</w:t>
      </w: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br/>
        <w:t xml:space="preserve">Alan </w:t>
      </w:r>
      <w:proofErr w:type="spellStart"/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t>Rickertsen</w:t>
      </w:r>
      <w:proofErr w:type="spellEnd"/>
    </w:p>
    <w:p w14:paraId="63BFD541" w14:textId="77777777" w:rsidR="00E377C8" w:rsidRDefault="00C0140E"/>
    <w:sectPr w:rsidR="00E377C8" w:rsidSect="0044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E"/>
    <w:rsid w:val="00427BD8"/>
    <w:rsid w:val="004450D7"/>
    <w:rsid w:val="00914ED4"/>
    <w:rsid w:val="00A06E42"/>
    <w:rsid w:val="00C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417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40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2018-10-16T02:48:00Z</dcterms:created>
  <dcterms:modified xsi:type="dcterms:W3CDTF">2018-10-16T02:48:00Z</dcterms:modified>
</cp:coreProperties>
</file>