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4606" w14:textId="77777777" w:rsidR="00D52C6B" w:rsidRDefault="00D52C6B" w:rsidP="00D52C6B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  <w:sz w:val="28"/>
        </w:rPr>
        <w:t>Padre Isles Property Owners Association</w:t>
      </w:r>
    </w:p>
    <w:p w14:paraId="64442AB8" w14:textId="77777777" w:rsidR="00D52C6B" w:rsidRDefault="00D52C6B" w:rsidP="00D52C6B">
      <w:pPr>
        <w:pBdr>
          <w:bottom w:val="single" w:sz="4" w:space="1" w:color="auto"/>
        </w:pBdr>
        <w:spacing w:before="100" w:beforeAutospacing="1" w:after="100" w:afterAutospacing="1"/>
      </w:pPr>
      <w:r>
        <w:t>Architectural Control Committee – Meeting Agenda </w:t>
      </w:r>
    </w:p>
    <w:p w14:paraId="2627CD2E" w14:textId="77777777" w:rsidR="00D52C6B" w:rsidRDefault="00D52C6B" w:rsidP="00D52C6B">
      <w:pPr>
        <w:spacing w:before="100" w:beforeAutospacing="1" w:after="100" w:afterAutospacing="1"/>
      </w:pPr>
      <w:r>
        <w:t xml:space="preserve">Date:   Wednesday, August 22, 2018 </w:t>
      </w:r>
    </w:p>
    <w:p w14:paraId="5FF72C9C" w14:textId="77777777" w:rsidR="00D52C6B" w:rsidRDefault="00D52C6B" w:rsidP="00D52C6B">
      <w:pPr>
        <w:spacing w:before="100" w:beforeAutospacing="1" w:after="100" w:afterAutospacing="1"/>
      </w:pPr>
      <w:r>
        <w:t xml:space="preserve">Time:   5:30 p.m. </w:t>
      </w:r>
    </w:p>
    <w:p w14:paraId="287740C7" w14:textId="77777777" w:rsidR="00D52C6B" w:rsidRDefault="00D52C6B" w:rsidP="00D52C6B">
      <w:pPr>
        <w:spacing w:before="100" w:beforeAutospacing="1" w:after="100" w:afterAutospacing="1"/>
      </w:pPr>
      <w:r>
        <w:t>Location: POA Office</w:t>
      </w:r>
    </w:p>
    <w:p w14:paraId="01FCDF8C" w14:textId="77777777" w:rsidR="00D52C6B" w:rsidRDefault="00D52C6B" w:rsidP="00D52C6B">
      <w:pPr>
        <w:pStyle w:val="ListParagraph"/>
        <w:spacing w:before="0" w:beforeAutospacing="0" w:after="0" w:afterAutospacing="0"/>
        <w:ind w:left="720" w:hanging="360"/>
      </w:pPr>
    </w:p>
    <w:p w14:paraId="5D18BBC0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Call to order</w:t>
      </w:r>
    </w:p>
    <w:p w14:paraId="18E78FF1" w14:textId="77777777" w:rsidR="00D52C6B" w:rsidRDefault="00D52C6B" w:rsidP="00D52C6B">
      <w:pPr>
        <w:pStyle w:val="ListParagraph"/>
        <w:spacing w:before="0" w:beforeAutospacing="0" w:after="0" w:afterAutospacing="0"/>
        <w:ind w:left="720"/>
      </w:pPr>
    </w:p>
    <w:p w14:paraId="0689DD35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Roll call</w:t>
      </w:r>
    </w:p>
    <w:p w14:paraId="71F7E6C2" w14:textId="77777777" w:rsidR="00D52C6B" w:rsidRDefault="00D52C6B" w:rsidP="00D52C6B">
      <w:pPr>
        <w:pStyle w:val="ListParagraph"/>
        <w:spacing w:before="0" w:beforeAutospacing="0" w:after="0" w:afterAutospacing="0"/>
        <w:ind w:left="720"/>
      </w:pPr>
    </w:p>
    <w:p w14:paraId="4E5C9CA2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Approve meeting minutes from last meeting</w:t>
      </w:r>
    </w:p>
    <w:p w14:paraId="51F1CBF1" w14:textId="77777777" w:rsidR="00D52C6B" w:rsidRDefault="00D52C6B" w:rsidP="00D52C6B"/>
    <w:p w14:paraId="4429B544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Comments from homeowners</w:t>
      </w:r>
    </w:p>
    <w:p w14:paraId="0F1BCDF1" w14:textId="77777777" w:rsidR="00D52C6B" w:rsidRDefault="00D52C6B" w:rsidP="00D52C6B"/>
    <w:p w14:paraId="38B86108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Review of ACC pre-approval discussions, plan submissions and requests for variances</w:t>
      </w:r>
    </w:p>
    <w:p w14:paraId="146F3884" w14:textId="77777777" w:rsidR="00D52C6B" w:rsidRDefault="00D52C6B" w:rsidP="00D52C6B">
      <w:pPr>
        <w:pStyle w:val="ListParagraph"/>
        <w:spacing w:before="0" w:beforeAutospacing="0" w:after="0" w:afterAutospacing="0"/>
        <w:ind w:left="720"/>
      </w:pPr>
    </w:p>
    <w:p w14:paraId="09D7D3CF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 xml:space="preserve">Additions to agenda from ACC members </w:t>
      </w:r>
    </w:p>
    <w:p w14:paraId="37E553FD" w14:textId="77777777" w:rsidR="00D52C6B" w:rsidRDefault="00D52C6B" w:rsidP="00D52C6B">
      <w:pPr>
        <w:pStyle w:val="ListParagraph"/>
        <w:spacing w:before="0" w:beforeAutospacing="0" w:after="0" w:afterAutospacing="0"/>
        <w:ind w:left="720" w:hanging="360"/>
      </w:pPr>
    </w:p>
    <w:p w14:paraId="73D3D5B1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Administrative responsibilities of the committee</w:t>
      </w:r>
    </w:p>
    <w:p w14:paraId="20B9DDC4" w14:textId="77777777" w:rsidR="00D52C6B" w:rsidRDefault="00D52C6B" w:rsidP="00D52C6B">
      <w:pPr>
        <w:pStyle w:val="ListParagraph"/>
        <w:spacing w:before="0" w:beforeAutospacing="0" w:after="0" w:afterAutospacing="0"/>
        <w:ind w:left="720"/>
      </w:pPr>
    </w:p>
    <w:p w14:paraId="157D626D" w14:textId="77777777" w:rsidR="00D52C6B" w:rsidRDefault="00D52C6B" w:rsidP="00D52C6B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Open ACC position</w:t>
      </w:r>
    </w:p>
    <w:p w14:paraId="0635A83F" w14:textId="77777777" w:rsidR="00D52C6B" w:rsidRDefault="00D52C6B" w:rsidP="00D52C6B">
      <w:pPr>
        <w:pStyle w:val="ListParagraph"/>
        <w:spacing w:before="0" w:beforeAutospacing="0" w:after="0" w:afterAutospacing="0"/>
        <w:ind w:left="720"/>
      </w:pPr>
    </w:p>
    <w:p w14:paraId="538438A6" w14:textId="77777777" w:rsidR="00D52C6B" w:rsidRDefault="00D52C6B" w:rsidP="00D52C6B">
      <w:pPr>
        <w:pStyle w:val="ListParagraph"/>
        <w:spacing w:before="0" w:beforeAutospacing="0" w:after="0" w:afterAutospacing="0"/>
        <w:ind w:left="720" w:hanging="360"/>
      </w:pPr>
      <w:r>
        <w:t>9.</w:t>
      </w:r>
      <w:r>
        <w:rPr>
          <w:sz w:val="14"/>
          <w:szCs w:val="14"/>
        </w:rPr>
        <w:t xml:space="preserve">     </w:t>
      </w:r>
      <w:r>
        <w:t>Discussion and possible ACC action to approve the following rule revisions for recommendation to the Board of Directors. (ACC will receive revised copies to study.)</w:t>
      </w:r>
    </w:p>
    <w:p w14:paraId="127E2840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a.</w:t>
      </w:r>
      <w:r>
        <w:rPr>
          <w:sz w:val="14"/>
          <w:szCs w:val="14"/>
        </w:rPr>
        <w:t xml:space="preserve">     </w:t>
      </w:r>
      <w:r>
        <w:t>I. Architectural Control Committee</w:t>
      </w:r>
    </w:p>
    <w:p w14:paraId="0CDAE0F7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b.</w:t>
      </w:r>
      <w:r>
        <w:rPr>
          <w:sz w:val="14"/>
          <w:szCs w:val="14"/>
        </w:rPr>
        <w:t xml:space="preserve">     </w:t>
      </w:r>
      <w:r>
        <w:t>II. Applications and Fees</w:t>
      </w:r>
    </w:p>
    <w:p w14:paraId="43F522AC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c.</w:t>
      </w:r>
      <w:r>
        <w:rPr>
          <w:sz w:val="14"/>
          <w:szCs w:val="14"/>
        </w:rPr>
        <w:t xml:space="preserve">     </w:t>
      </w:r>
      <w:r>
        <w:t>III. Application Review and Variance Request Procedures</w:t>
      </w:r>
    </w:p>
    <w:p w14:paraId="2E3FEA24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d.</w:t>
      </w:r>
      <w:r>
        <w:rPr>
          <w:sz w:val="14"/>
          <w:szCs w:val="14"/>
        </w:rPr>
        <w:t xml:space="preserve">     </w:t>
      </w:r>
      <w:r>
        <w:t xml:space="preserve">IV. Definitions </w:t>
      </w:r>
    </w:p>
    <w:p w14:paraId="65062FC2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e.</w:t>
      </w:r>
      <w:r>
        <w:rPr>
          <w:sz w:val="14"/>
          <w:szCs w:val="14"/>
        </w:rPr>
        <w:t xml:space="preserve">     </w:t>
      </w:r>
      <w:r>
        <w:t xml:space="preserve">V. Notifications of Changes to ACC Rulings </w:t>
      </w:r>
    </w:p>
    <w:p w14:paraId="396306A9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f.</w:t>
      </w:r>
      <w:r>
        <w:rPr>
          <w:sz w:val="14"/>
          <w:szCs w:val="14"/>
        </w:rPr>
        <w:t xml:space="preserve">      </w:t>
      </w:r>
      <w:r>
        <w:t xml:space="preserve">VI. Updating and Availability of this Guide </w:t>
      </w:r>
    </w:p>
    <w:p w14:paraId="27034B6D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</w:p>
    <w:p w14:paraId="447159C2" w14:textId="77777777" w:rsidR="00D52C6B" w:rsidRDefault="00D52C6B" w:rsidP="00D52C6B">
      <w:pPr>
        <w:pStyle w:val="ListParagraph"/>
        <w:spacing w:before="0" w:beforeAutospacing="0" w:after="0" w:afterAutospacing="0"/>
        <w:ind w:left="720" w:hanging="360"/>
      </w:pPr>
      <w:r>
        <w:t>10.</w:t>
      </w:r>
      <w:r>
        <w:rPr>
          <w:sz w:val="14"/>
          <w:szCs w:val="14"/>
        </w:rPr>
        <w:t xml:space="preserve">  </w:t>
      </w:r>
      <w:r>
        <w:t>Discussion and possible ACC action to approve the following single rule revisions for recommendation to the Board of Directors. (The A-D rule changes for board recommendation are included as stop and desist actions. Therefore, they are prioritized above other needed changes.) (Rule E is needed for many pressing reasons including safety.)</w:t>
      </w:r>
    </w:p>
    <w:p w14:paraId="4B8D340E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a.</w:t>
      </w:r>
      <w:r>
        <w:rPr>
          <w:sz w:val="14"/>
          <w:szCs w:val="14"/>
        </w:rPr>
        <w:t xml:space="preserve">     </w:t>
      </w:r>
      <w:r>
        <w:t>A. Rule for Patio Lot Canal End Fencing</w:t>
      </w:r>
    </w:p>
    <w:p w14:paraId="0312C8FE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b.</w:t>
      </w:r>
      <w:r>
        <w:rPr>
          <w:sz w:val="14"/>
          <w:szCs w:val="14"/>
        </w:rPr>
        <w:t xml:space="preserve">     </w:t>
      </w:r>
      <w:r>
        <w:t>B. Repeal of Garden Lot Super Decks</w:t>
      </w:r>
    </w:p>
    <w:p w14:paraId="02B56BD4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c.</w:t>
      </w:r>
      <w:r>
        <w:rPr>
          <w:sz w:val="14"/>
          <w:szCs w:val="14"/>
        </w:rPr>
        <w:t xml:space="preserve">     </w:t>
      </w:r>
      <w:r>
        <w:t>C. Partially Improved Lots – “Empty Lots” “</w:t>
      </w:r>
      <w:proofErr w:type="spellStart"/>
      <w:r>
        <w:t>Replatted</w:t>
      </w:r>
      <w:proofErr w:type="spellEnd"/>
      <w:r>
        <w:t xml:space="preserve"> Lots” – V. ACC Construction Standards</w:t>
      </w:r>
    </w:p>
    <w:p w14:paraId="04F6564C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d.</w:t>
      </w:r>
      <w:r>
        <w:rPr>
          <w:sz w:val="14"/>
          <w:szCs w:val="14"/>
        </w:rPr>
        <w:t xml:space="preserve">     </w:t>
      </w:r>
      <w:r>
        <w:t>D. “The Wall Problem” – V. ACC Construction Standards – 8. Fencing Standards – Item 6</w:t>
      </w:r>
    </w:p>
    <w:p w14:paraId="79596782" w14:textId="77777777" w:rsidR="00D52C6B" w:rsidRDefault="00D52C6B" w:rsidP="00D52C6B">
      <w:pPr>
        <w:pStyle w:val="ListParagraph"/>
        <w:spacing w:before="0" w:beforeAutospacing="0" w:after="0" w:afterAutospacing="0"/>
        <w:ind w:left="1440" w:hanging="360"/>
        <w:contextualSpacing/>
      </w:pPr>
      <w:r>
        <w:t>e.</w:t>
      </w:r>
      <w:r>
        <w:rPr>
          <w:sz w:val="14"/>
          <w:szCs w:val="14"/>
        </w:rPr>
        <w:t xml:space="preserve">     </w:t>
      </w:r>
      <w:r>
        <w:t>Street Address Rule for Waterfront Decks</w:t>
      </w:r>
    </w:p>
    <w:p w14:paraId="75E4F0DB" w14:textId="77777777" w:rsidR="00D52C6B" w:rsidRDefault="00D52C6B" w:rsidP="00D52C6B">
      <w:pPr>
        <w:pStyle w:val="ListParagraph"/>
        <w:spacing w:before="0" w:beforeAutospacing="0" w:after="0" w:afterAutospacing="0"/>
        <w:ind w:left="1080" w:hanging="360"/>
        <w:contextualSpacing/>
      </w:pPr>
    </w:p>
    <w:p w14:paraId="6AF8F3AC" w14:textId="77777777" w:rsidR="00D52C6B" w:rsidRDefault="00D52C6B" w:rsidP="00D52C6B">
      <w:pPr>
        <w:pStyle w:val="ListParagraph"/>
        <w:spacing w:before="0" w:beforeAutospacing="0" w:after="0" w:afterAutospacing="0"/>
        <w:ind w:left="720" w:hanging="360"/>
      </w:pPr>
      <w:r>
        <w:t>11.</w:t>
      </w:r>
      <w:r>
        <w:rPr>
          <w:sz w:val="14"/>
          <w:szCs w:val="14"/>
        </w:rPr>
        <w:t xml:space="preserve">  </w:t>
      </w:r>
      <w:r>
        <w:t>Adjourn meeting </w:t>
      </w:r>
    </w:p>
    <w:p w14:paraId="6BA8FFE6" w14:textId="77777777" w:rsidR="00CA59D1" w:rsidRDefault="00CA59D1" w:rsidP="00D52C6B"/>
    <w:sectPr w:rsidR="00CA59D1" w:rsidSect="00D52C6B">
      <w:pgSz w:w="12240" w:h="15840" w:code="1"/>
      <w:pgMar w:top="1008" w:right="1008" w:bottom="864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F35ED"/>
    <w:multiLevelType w:val="hybridMultilevel"/>
    <w:tmpl w:val="1A72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B"/>
    <w:rsid w:val="002D0D14"/>
    <w:rsid w:val="00692CF5"/>
    <w:rsid w:val="008432C0"/>
    <w:rsid w:val="00A77DCB"/>
    <w:rsid w:val="00CA59D1"/>
    <w:rsid w:val="00D52C6B"/>
    <w:rsid w:val="00D77AE6"/>
    <w:rsid w:val="00E83E3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C6B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PIPOA-Admin</dc:creator>
  <cp:lastModifiedBy>Microsoft Office User</cp:lastModifiedBy>
  <cp:revision>2</cp:revision>
  <cp:lastPrinted>2018-08-20T14:45:00Z</cp:lastPrinted>
  <dcterms:created xsi:type="dcterms:W3CDTF">2018-08-31T21:03:00Z</dcterms:created>
  <dcterms:modified xsi:type="dcterms:W3CDTF">2018-08-31T21:03:00Z</dcterms:modified>
</cp:coreProperties>
</file>